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000001" w14:textId="77777777" w:rsidR="00645297" w:rsidRDefault="006557C2">
      <w:pPr>
        <w:pStyle w:val="Titolo1"/>
        <w:spacing w:before="77"/>
        <w:ind w:left="132"/>
      </w:pPr>
      <w:r>
        <w:t>ALLEGATO C</w:t>
      </w:r>
    </w:p>
    <w:p w14:paraId="00000002" w14:textId="77777777" w:rsidR="00645297" w:rsidRDefault="00645297">
      <w:pPr>
        <w:pBdr>
          <w:top w:val="nil"/>
          <w:left w:val="nil"/>
          <w:bottom w:val="nil"/>
          <w:right w:val="nil"/>
          <w:between w:val="nil"/>
        </w:pBdr>
        <w:rPr>
          <w:b/>
          <w:color w:val="000000"/>
          <w:sz w:val="26"/>
          <w:szCs w:val="26"/>
        </w:rPr>
      </w:pPr>
    </w:p>
    <w:p w14:paraId="00000003" w14:textId="77777777" w:rsidR="00645297" w:rsidRDefault="00645297">
      <w:pPr>
        <w:pBdr>
          <w:top w:val="nil"/>
          <w:left w:val="nil"/>
          <w:bottom w:val="nil"/>
          <w:right w:val="nil"/>
          <w:between w:val="nil"/>
        </w:pBdr>
        <w:spacing w:before="4"/>
        <w:rPr>
          <w:b/>
          <w:color w:val="000000"/>
          <w:sz w:val="29"/>
          <w:szCs w:val="29"/>
        </w:rPr>
      </w:pPr>
    </w:p>
    <w:p w14:paraId="00000004" w14:textId="77777777" w:rsidR="00645297" w:rsidRDefault="006557C2">
      <w:pPr>
        <w:ind w:left="430"/>
        <w:rPr>
          <w:b/>
          <w:i/>
          <w:sz w:val="24"/>
          <w:szCs w:val="24"/>
        </w:rPr>
      </w:pPr>
      <w:r>
        <w:rPr>
          <w:b/>
          <w:i/>
          <w:sz w:val="24"/>
          <w:szCs w:val="24"/>
        </w:rPr>
        <w:t>DICHIARAZIONE DI INSUSSISTENZA DI INCOMPATIBILITÀ O CAUSE OSTATIVE</w:t>
      </w:r>
    </w:p>
    <w:p w14:paraId="00000005" w14:textId="77777777" w:rsidR="00645297" w:rsidRDefault="00645297">
      <w:pPr>
        <w:pBdr>
          <w:top w:val="nil"/>
          <w:left w:val="nil"/>
          <w:bottom w:val="nil"/>
          <w:right w:val="nil"/>
          <w:between w:val="nil"/>
        </w:pBdr>
        <w:spacing w:before="8"/>
        <w:rPr>
          <w:b/>
          <w:i/>
          <w:color w:val="000000"/>
          <w:sz w:val="27"/>
          <w:szCs w:val="27"/>
        </w:rPr>
      </w:pPr>
    </w:p>
    <w:p w14:paraId="75D52C70" w14:textId="77777777" w:rsidR="00CF4EA4" w:rsidRDefault="00CF4EA4" w:rsidP="00CF4EA4">
      <w:pPr>
        <w:ind w:left="132" w:right="114"/>
        <w:jc w:val="both"/>
        <w:rPr>
          <w:i/>
        </w:rPr>
      </w:pPr>
      <w:bookmarkStart w:id="0" w:name="_Hlk189564634"/>
      <w:r>
        <w:rPr>
          <w:b/>
        </w:rPr>
        <w:t>Piano Nazionale Di Ripresa E Resilienza - Missione 4: Istruzione E Ricerca - Componente Potenziamento dell’offerta dei servizi di istruzione: dagli asili nido alle Università - Investimento 1.4: Intervento straordinario finalizzato alla riduzione dei divari territoriali nelle scuole secondarie di primo e di secondo grado e alla lotta alla dispersione scolastica - Interventi di tutoraggio e formazione per la riduzione dei divari negli apprendimenti e il contrasto alla dispersione scolastica ( D.M. 2 febbraio 2024, n. 19)</w:t>
      </w:r>
      <w:r>
        <w:rPr>
          <w:i/>
        </w:rPr>
        <w:t xml:space="preserve">. </w:t>
      </w:r>
    </w:p>
    <w:p w14:paraId="00000007" w14:textId="0E16C9C3" w:rsidR="00645297" w:rsidRDefault="00CF4EA4" w:rsidP="00CF4EA4">
      <w:pPr>
        <w:ind w:left="132" w:right="114"/>
        <w:jc w:val="both"/>
        <w:rPr>
          <w:b/>
        </w:rPr>
      </w:pPr>
      <w:r w:rsidRPr="00953A19">
        <w:rPr>
          <w:b/>
        </w:rPr>
        <w:t>Codice identificativo progetto: M4C1I1.4-2024-1322-P-50640 Titolo Progetto: “Crescere verso il futuro” CUP: G14D21000600006</w:t>
      </w:r>
    </w:p>
    <w:p w14:paraId="00000008" w14:textId="77777777" w:rsidR="00645297" w:rsidRDefault="00645297">
      <w:pPr>
        <w:ind w:left="132" w:right="115"/>
        <w:jc w:val="both"/>
        <w:rPr>
          <w:b/>
        </w:rPr>
      </w:pPr>
    </w:p>
    <w:bookmarkEnd w:id="0"/>
    <w:p w14:paraId="00000009" w14:textId="77777777" w:rsidR="00645297" w:rsidRDefault="00645297">
      <w:pPr>
        <w:pBdr>
          <w:top w:val="nil"/>
          <w:left w:val="nil"/>
          <w:bottom w:val="nil"/>
          <w:right w:val="nil"/>
          <w:between w:val="nil"/>
        </w:pBdr>
        <w:spacing w:before="7"/>
        <w:rPr>
          <w:b/>
          <w:color w:val="000000"/>
          <w:sz w:val="27"/>
          <w:szCs w:val="27"/>
        </w:rPr>
      </w:pPr>
    </w:p>
    <w:p w14:paraId="0000000A" w14:textId="77777777" w:rsidR="00645297" w:rsidRDefault="006557C2">
      <w:pPr>
        <w:tabs>
          <w:tab w:val="left" w:pos="8552"/>
        </w:tabs>
        <w:ind w:left="118"/>
        <w:jc w:val="both"/>
      </w:pPr>
      <w:r>
        <w:t>La/Il sottoscritta/o</w:t>
      </w:r>
      <w:r>
        <w:rPr>
          <w:u w:val="single"/>
        </w:rPr>
        <w:t xml:space="preserve"> </w:t>
      </w:r>
      <w:r>
        <w:rPr>
          <w:u w:val="single"/>
        </w:rPr>
        <w:tab/>
      </w:r>
    </w:p>
    <w:p w14:paraId="0000000B" w14:textId="77777777" w:rsidR="00645297" w:rsidRDefault="00645297">
      <w:pPr>
        <w:pBdr>
          <w:top w:val="nil"/>
          <w:left w:val="nil"/>
          <w:bottom w:val="nil"/>
          <w:right w:val="nil"/>
          <w:between w:val="nil"/>
        </w:pBdr>
        <w:spacing w:before="3"/>
        <w:rPr>
          <w:color w:val="000000"/>
          <w:sz w:val="17"/>
          <w:szCs w:val="17"/>
        </w:rPr>
      </w:pPr>
    </w:p>
    <w:p w14:paraId="0000000C" w14:textId="77777777" w:rsidR="00645297" w:rsidRDefault="006557C2">
      <w:pPr>
        <w:tabs>
          <w:tab w:val="left" w:pos="2462"/>
          <w:tab w:val="left" w:pos="4178"/>
          <w:tab w:val="left" w:pos="6609"/>
          <w:tab w:val="left" w:pos="8778"/>
        </w:tabs>
        <w:spacing w:before="92"/>
        <w:ind w:left="173"/>
      </w:pPr>
      <w:r>
        <w:t>nato a</w:t>
      </w:r>
      <w:r>
        <w:rPr>
          <w:u w:val="single"/>
        </w:rPr>
        <w:tab/>
      </w:r>
      <w:r>
        <w:t>il</w:t>
      </w:r>
      <w:r>
        <w:rPr>
          <w:u w:val="single"/>
        </w:rPr>
        <w:tab/>
      </w:r>
      <w:r>
        <w:t>residente a</w:t>
      </w:r>
      <w:r>
        <w:rPr>
          <w:u w:val="single"/>
        </w:rPr>
        <w:tab/>
      </w:r>
      <w:r>
        <w:t xml:space="preserve">Provincia di </w:t>
      </w:r>
      <w:r>
        <w:rPr>
          <w:u w:val="single"/>
        </w:rPr>
        <w:t xml:space="preserve"> </w:t>
      </w:r>
      <w:r>
        <w:rPr>
          <w:u w:val="single"/>
        </w:rPr>
        <w:tab/>
      </w:r>
    </w:p>
    <w:p w14:paraId="0000000D" w14:textId="77777777" w:rsidR="00645297" w:rsidRDefault="00645297">
      <w:pPr>
        <w:pBdr>
          <w:top w:val="nil"/>
          <w:left w:val="nil"/>
          <w:bottom w:val="nil"/>
          <w:right w:val="nil"/>
          <w:between w:val="nil"/>
        </w:pBdr>
        <w:rPr>
          <w:color w:val="000000"/>
          <w:sz w:val="17"/>
          <w:szCs w:val="17"/>
        </w:rPr>
      </w:pPr>
    </w:p>
    <w:p w14:paraId="0000000E" w14:textId="77777777" w:rsidR="00645297" w:rsidRDefault="006557C2">
      <w:pPr>
        <w:tabs>
          <w:tab w:val="left" w:pos="5491"/>
          <w:tab w:val="left" w:pos="9436"/>
        </w:tabs>
        <w:spacing w:before="91"/>
        <w:ind w:left="173"/>
      </w:pPr>
      <w:r>
        <w:t>Via</w:t>
      </w:r>
      <w:r>
        <w:rPr>
          <w:u w:val="single"/>
        </w:rPr>
        <w:tab/>
      </w:r>
      <w:r>
        <w:t xml:space="preserve">Codice Fiscale </w:t>
      </w:r>
      <w:r>
        <w:rPr>
          <w:u w:val="single"/>
        </w:rPr>
        <w:t xml:space="preserve"> </w:t>
      </w:r>
      <w:r>
        <w:rPr>
          <w:u w:val="single"/>
        </w:rPr>
        <w:tab/>
      </w:r>
    </w:p>
    <w:p w14:paraId="0000000F" w14:textId="77777777" w:rsidR="00645297" w:rsidRDefault="00645297">
      <w:pPr>
        <w:pBdr>
          <w:top w:val="nil"/>
          <w:left w:val="nil"/>
          <w:bottom w:val="nil"/>
          <w:right w:val="nil"/>
          <w:between w:val="nil"/>
        </w:pBdr>
        <w:rPr>
          <w:color w:val="000000"/>
          <w:sz w:val="20"/>
          <w:szCs w:val="20"/>
        </w:rPr>
      </w:pPr>
    </w:p>
    <w:p w14:paraId="00000010" w14:textId="77777777" w:rsidR="00645297" w:rsidRDefault="00645297">
      <w:pPr>
        <w:pBdr>
          <w:top w:val="nil"/>
          <w:left w:val="nil"/>
          <w:bottom w:val="nil"/>
          <w:right w:val="nil"/>
          <w:between w:val="nil"/>
        </w:pBdr>
        <w:spacing w:before="2"/>
        <w:rPr>
          <w:color w:val="000000"/>
          <w:sz w:val="21"/>
          <w:szCs w:val="21"/>
        </w:rPr>
      </w:pPr>
    </w:p>
    <w:p w14:paraId="00000011" w14:textId="76A3B4F4" w:rsidR="00645297" w:rsidRDefault="006557C2" w:rsidP="006557C2">
      <w:pPr>
        <w:pStyle w:val="Titolo1"/>
        <w:spacing w:before="90" w:line="276" w:lineRule="auto"/>
        <w:ind w:right="4006"/>
        <w:jc w:val="left"/>
      </w:pPr>
      <w:r>
        <w:t>CONSAPEVOLE</w:t>
      </w:r>
    </w:p>
    <w:p w14:paraId="00000012" w14:textId="77777777" w:rsidR="00645297" w:rsidRDefault="006557C2">
      <w:pPr>
        <w:ind w:left="132" w:right="118"/>
        <w:jc w:val="both"/>
        <w:rPr>
          <w:sz w:val="23"/>
          <w:szCs w:val="23"/>
        </w:rPr>
      </w:pPr>
      <w:r>
        <w:rPr>
          <w:sz w:val="23"/>
          <w:szCs w:val="23"/>
        </w:rPr>
        <w:t>delle sanzioni penali richiamate dall’art. 76 del D.P.R. 28/12/2000 N. 445, in caso di dichiarazioni mendaci e della decadenza dei benefici eventualmente conseguenti al provvedimento emanato sulla base di dichiarazioni non veritiere, di cui all’art. 75 del D.P.R. 28/12/2000 n. 445 ai sensi e per gli effetti degli artt. 46 e 47 del citato D.P.R. 445/2000, sotto la propria responsabilità</w:t>
      </w:r>
    </w:p>
    <w:p w14:paraId="3CFA25EA" w14:textId="77777777" w:rsidR="006557C2" w:rsidRDefault="006557C2">
      <w:pPr>
        <w:ind w:left="132" w:right="118"/>
        <w:jc w:val="both"/>
        <w:rPr>
          <w:sz w:val="23"/>
          <w:szCs w:val="23"/>
        </w:rPr>
      </w:pPr>
    </w:p>
    <w:p w14:paraId="3DB68BC9" w14:textId="689B98E9" w:rsidR="006557C2" w:rsidRPr="006557C2" w:rsidRDefault="006557C2" w:rsidP="006557C2">
      <w:pPr>
        <w:ind w:left="132" w:right="118"/>
        <w:jc w:val="center"/>
        <w:rPr>
          <w:b/>
          <w:bCs/>
          <w:sz w:val="24"/>
          <w:szCs w:val="24"/>
        </w:rPr>
      </w:pPr>
      <w:r w:rsidRPr="006557C2">
        <w:rPr>
          <w:b/>
          <w:bCs/>
          <w:sz w:val="24"/>
          <w:szCs w:val="24"/>
        </w:rPr>
        <w:t>DICHIARA</w:t>
      </w:r>
    </w:p>
    <w:p w14:paraId="00000013" w14:textId="77777777" w:rsidR="00645297" w:rsidRDefault="00645297">
      <w:pPr>
        <w:pBdr>
          <w:top w:val="nil"/>
          <w:left w:val="nil"/>
          <w:bottom w:val="nil"/>
          <w:right w:val="nil"/>
          <w:between w:val="nil"/>
        </w:pBdr>
        <w:spacing w:before="5"/>
        <w:rPr>
          <w:color w:val="000000"/>
          <w:sz w:val="32"/>
          <w:szCs w:val="32"/>
        </w:rPr>
      </w:pPr>
    </w:p>
    <w:p w14:paraId="00000015" w14:textId="77777777" w:rsidR="00645297" w:rsidRDefault="006557C2">
      <w:pPr>
        <w:numPr>
          <w:ilvl w:val="0"/>
          <w:numId w:val="1"/>
        </w:numPr>
        <w:pBdr>
          <w:top w:val="nil"/>
          <w:left w:val="nil"/>
          <w:bottom w:val="nil"/>
          <w:right w:val="nil"/>
          <w:between w:val="nil"/>
        </w:pBdr>
        <w:tabs>
          <w:tab w:val="left" w:pos="839"/>
        </w:tabs>
        <w:spacing w:before="97"/>
        <w:ind w:right="117"/>
        <w:jc w:val="both"/>
        <w:rPr>
          <w:color w:val="000000"/>
          <w:sz w:val="24"/>
          <w:szCs w:val="24"/>
        </w:rPr>
      </w:pPr>
      <w:r>
        <w:rPr>
          <w:color w:val="000000"/>
          <w:sz w:val="24"/>
          <w:szCs w:val="24"/>
        </w:rPr>
        <w:t>di non trovarsi in situazione di incompatibilità, ai sensi di quanto previsto dal d.lgs. n. 39/2013 e dall’art. 53, del d.lgs. n. 165/2001;</w:t>
      </w:r>
    </w:p>
    <w:p w14:paraId="00000016" w14:textId="77777777" w:rsidR="00645297" w:rsidRDefault="00645297">
      <w:pPr>
        <w:pBdr>
          <w:top w:val="nil"/>
          <w:left w:val="nil"/>
          <w:bottom w:val="nil"/>
          <w:right w:val="nil"/>
          <w:between w:val="nil"/>
        </w:pBdr>
        <w:spacing w:before="4"/>
        <w:rPr>
          <w:color w:val="000000"/>
          <w:sz w:val="28"/>
          <w:szCs w:val="28"/>
        </w:rPr>
      </w:pPr>
    </w:p>
    <w:p w14:paraId="00000017" w14:textId="77777777" w:rsidR="00645297" w:rsidRDefault="006557C2">
      <w:pPr>
        <w:numPr>
          <w:ilvl w:val="0"/>
          <w:numId w:val="1"/>
        </w:numPr>
        <w:pBdr>
          <w:top w:val="nil"/>
          <w:left w:val="nil"/>
          <w:bottom w:val="nil"/>
          <w:right w:val="nil"/>
          <w:between w:val="nil"/>
        </w:pBdr>
        <w:tabs>
          <w:tab w:val="left" w:pos="839"/>
        </w:tabs>
        <w:ind w:right="125"/>
        <w:jc w:val="both"/>
        <w:rPr>
          <w:color w:val="000000"/>
          <w:sz w:val="24"/>
          <w:szCs w:val="24"/>
        </w:rPr>
      </w:pPr>
      <w:r>
        <w:rPr>
          <w:color w:val="000000"/>
          <w:sz w:val="24"/>
          <w:szCs w:val="24"/>
        </w:rPr>
        <w:t>di non avere, direttamente o indirettamente, un interesse finanziario, economico o altro interesse personale nel procedimento in esame ai sensi e per gli effetti di quanto</w:t>
      </w:r>
    </w:p>
    <w:p w14:paraId="00000018" w14:textId="77777777" w:rsidR="00645297" w:rsidRDefault="006557C2">
      <w:pPr>
        <w:numPr>
          <w:ilvl w:val="1"/>
          <w:numId w:val="1"/>
        </w:numPr>
        <w:pBdr>
          <w:top w:val="nil"/>
          <w:left w:val="nil"/>
          <w:bottom w:val="nil"/>
          <w:right w:val="nil"/>
          <w:between w:val="nil"/>
        </w:pBdr>
        <w:tabs>
          <w:tab w:val="left" w:pos="1202"/>
        </w:tabs>
        <w:spacing w:before="38"/>
        <w:jc w:val="both"/>
        <w:rPr>
          <w:color w:val="000000"/>
          <w:sz w:val="24"/>
          <w:szCs w:val="24"/>
        </w:rPr>
      </w:pPr>
      <w:r>
        <w:rPr>
          <w:color w:val="000000"/>
          <w:sz w:val="24"/>
          <w:szCs w:val="24"/>
        </w:rPr>
        <w:t>non coinvolge interessi propri;</w:t>
      </w:r>
    </w:p>
    <w:p w14:paraId="00000019" w14:textId="77777777" w:rsidR="00645297" w:rsidRDefault="006557C2">
      <w:pPr>
        <w:numPr>
          <w:ilvl w:val="1"/>
          <w:numId w:val="1"/>
        </w:numPr>
        <w:pBdr>
          <w:top w:val="nil"/>
          <w:left w:val="nil"/>
          <w:bottom w:val="nil"/>
          <w:right w:val="nil"/>
          <w:between w:val="nil"/>
        </w:pBdr>
        <w:tabs>
          <w:tab w:val="left" w:pos="1202"/>
        </w:tabs>
        <w:spacing w:before="7" w:line="237" w:lineRule="auto"/>
        <w:ind w:right="124"/>
        <w:jc w:val="both"/>
        <w:rPr>
          <w:color w:val="000000"/>
          <w:sz w:val="24"/>
          <w:szCs w:val="24"/>
        </w:rPr>
      </w:pPr>
      <w:r>
        <w:rPr>
          <w:color w:val="000000"/>
          <w:sz w:val="24"/>
          <w:szCs w:val="24"/>
        </w:rPr>
        <w:t>non coinvolge interessi di parenti, affini entro il secondo grado, del coniuge o di conviventi, oppure di persone con le quali abbia rapporti di frequentazione abituale;</w:t>
      </w:r>
    </w:p>
    <w:p w14:paraId="0000001A" w14:textId="77777777" w:rsidR="00645297" w:rsidRDefault="006557C2">
      <w:pPr>
        <w:numPr>
          <w:ilvl w:val="1"/>
          <w:numId w:val="1"/>
        </w:numPr>
        <w:pBdr>
          <w:top w:val="nil"/>
          <w:left w:val="nil"/>
          <w:bottom w:val="nil"/>
          <w:right w:val="nil"/>
          <w:between w:val="nil"/>
        </w:pBdr>
        <w:tabs>
          <w:tab w:val="left" w:pos="1202"/>
        </w:tabs>
        <w:spacing w:before="42"/>
        <w:ind w:right="117"/>
        <w:jc w:val="both"/>
        <w:rPr>
          <w:color w:val="000000"/>
          <w:sz w:val="24"/>
          <w:szCs w:val="24"/>
        </w:rPr>
      </w:pPr>
      <w:r>
        <w:rPr>
          <w:color w:val="000000"/>
          <w:sz w:val="24"/>
          <w:szCs w:val="24"/>
        </w:rPr>
        <w:t>non coinvolge interessi di soggetti od organizzazioni con cui egli o il coniuge abbia causa pendente o grave inimicizia o rapporti di credito o debito significativi;</w:t>
      </w:r>
    </w:p>
    <w:p w14:paraId="0000001B" w14:textId="77777777" w:rsidR="00645297" w:rsidRDefault="006557C2">
      <w:pPr>
        <w:numPr>
          <w:ilvl w:val="1"/>
          <w:numId w:val="1"/>
        </w:numPr>
        <w:pBdr>
          <w:top w:val="nil"/>
          <w:left w:val="nil"/>
          <w:bottom w:val="nil"/>
          <w:right w:val="nil"/>
          <w:between w:val="nil"/>
        </w:pBdr>
        <w:tabs>
          <w:tab w:val="left" w:pos="1202"/>
        </w:tabs>
        <w:spacing w:before="38" w:line="244" w:lineRule="auto"/>
        <w:ind w:right="114"/>
        <w:jc w:val="both"/>
        <w:rPr>
          <w:color w:val="000000"/>
          <w:sz w:val="24"/>
          <w:szCs w:val="24"/>
        </w:rPr>
      </w:pPr>
      <w:r>
        <w:rPr>
          <w:color w:val="000000"/>
          <w:sz w:val="24"/>
          <w:szCs w:val="24"/>
        </w:rPr>
        <w:t>non coinvolge interessi di soggetti od organizzazioni di cui sia tutore, curatore, procuratore o agente, titolare effettivo, ovvero di enti, associazioni anche non riconosciute, comitati, società o stabilimenti di cui sia amministratore o gerente o dirigente;</w:t>
      </w:r>
    </w:p>
    <w:p w14:paraId="0000001C" w14:textId="77777777" w:rsidR="00645297" w:rsidRDefault="00645297">
      <w:pPr>
        <w:pBdr>
          <w:top w:val="nil"/>
          <w:left w:val="nil"/>
          <w:bottom w:val="nil"/>
          <w:right w:val="nil"/>
          <w:between w:val="nil"/>
        </w:pBdr>
        <w:spacing w:before="5"/>
        <w:rPr>
          <w:color w:val="000000"/>
          <w:sz w:val="28"/>
          <w:szCs w:val="28"/>
        </w:rPr>
      </w:pPr>
    </w:p>
    <w:p w14:paraId="0000001D" w14:textId="77777777" w:rsidR="00645297" w:rsidRDefault="006557C2">
      <w:pPr>
        <w:numPr>
          <w:ilvl w:val="0"/>
          <w:numId w:val="1"/>
        </w:numPr>
        <w:pBdr>
          <w:top w:val="nil"/>
          <w:left w:val="nil"/>
          <w:bottom w:val="nil"/>
          <w:right w:val="nil"/>
          <w:between w:val="nil"/>
        </w:pBdr>
        <w:tabs>
          <w:tab w:val="left" w:pos="839"/>
        </w:tabs>
        <w:spacing w:line="237" w:lineRule="auto"/>
        <w:ind w:right="123"/>
        <w:jc w:val="both"/>
        <w:rPr>
          <w:color w:val="000000"/>
          <w:sz w:val="24"/>
          <w:szCs w:val="24"/>
        </w:rPr>
      </w:pPr>
      <w:r>
        <w:rPr>
          <w:color w:val="000000"/>
          <w:sz w:val="24"/>
          <w:szCs w:val="24"/>
        </w:rPr>
        <w:t>che non sussistono diverse ragioni di opportunità che si frappongano al conferimento dell’incarico in questione;</w:t>
      </w:r>
    </w:p>
    <w:p w14:paraId="0000001E" w14:textId="77777777" w:rsidR="00645297" w:rsidRDefault="00645297">
      <w:pPr>
        <w:pBdr>
          <w:top w:val="nil"/>
          <w:left w:val="nil"/>
          <w:bottom w:val="nil"/>
          <w:right w:val="nil"/>
          <w:between w:val="nil"/>
        </w:pBdr>
        <w:spacing w:before="8"/>
        <w:rPr>
          <w:color w:val="000000"/>
          <w:sz w:val="34"/>
          <w:szCs w:val="34"/>
        </w:rPr>
      </w:pPr>
    </w:p>
    <w:p w14:paraId="0000001F" w14:textId="77777777" w:rsidR="00645297" w:rsidRDefault="006557C2">
      <w:pPr>
        <w:numPr>
          <w:ilvl w:val="0"/>
          <w:numId w:val="1"/>
        </w:numPr>
        <w:pBdr>
          <w:top w:val="nil"/>
          <w:left w:val="nil"/>
          <w:bottom w:val="nil"/>
          <w:right w:val="nil"/>
          <w:between w:val="nil"/>
        </w:pBdr>
        <w:tabs>
          <w:tab w:val="left" w:pos="839"/>
        </w:tabs>
        <w:spacing w:line="237" w:lineRule="auto"/>
        <w:ind w:right="116"/>
        <w:jc w:val="both"/>
        <w:rPr>
          <w:color w:val="000000"/>
          <w:sz w:val="24"/>
          <w:szCs w:val="24"/>
        </w:rPr>
        <w:sectPr w:rsidR="00645297">
          <w:pgSz w:w="11910" w:h="16840"/>
          <w:pgMar w:top="1360" w:right="1020" w:bottom="280" w:left="1000" w:header="360" w:footer="360" w:gutter="0"/>
          <w:pgNumType w:start="1"/>
          <w:cols w:space="720"/>
        </w:sectPr>
      </w:pPr>
      <w:r>
        <w:rPr>
          <w:color w:val="000000"/>
          <w:sz w:val="24"/>
          <w:szCs w:val="24"/>
        </w:rPr>
        <w:t>di aver preso piena cognizione del D.M. 26 aprile 2022, n. 105, recante il Codice di Comportamento dei dipendenti del Ministero dell’Istruzione e del Merito;</w:t>
      </w:r>
    </w:p>
    <w:p w14:paraId="00000020" w14:textId="77777777" w:rsidR="00645297" w:rsidRDefault="006557C2">
      <w:pPr>
        <w:numPr>
          <w:ilvl w:val="0"/>
          <w:numId w:val="1"/>
        </w:numPr>
        <w:pBdr>
          <w:top w:val="nil"/>
          <w:left w:val="nil"/>
          <w:bottom w:val="nil"/>
          <w:right w:val="nil"/>
          <w:between w:val="nil"/>
        </w:pBdr>
        <w:tabs>
          <w:tab w:val="left" w:pos="839"/>
        </w:tabs>
        <w:spacing w:before="58"/>
        <w:ind w:right="124"/>
        <w:jc w:val="both"/>
        <w:rPr>
          <w:color w:val="000000"/>
          <w:sz w:val="24"/>
          <w:szCs w:val="24"/>
        </w:rPr>
      </w:pPr>
      <w:r>
        <w:rPr>
          <w:color w:val="000000"/>
          <w:sz w:val="24"/>
          <w:szCs w:val="24"/>
        </w:rPr>
        <w:lastRenderedPageBreak/>
        <w:t>di impegnarsi a comunicare tempestivamente all’Istituzione scolastica eventuali variazioni che dovessero intervenire nel corso dello svolgimento dell’incarico;</w:t>
      </w:r>
    </w:p>
    <w:p w14:paraId="00000021" w14:textId="77777777" w:rsidR="00645297" w:rsidRDefault="00645297">
      <w:pPr>
        <w:pBdr>
          <w:top w:val="nil"/>
          <w:left w:val="nil"/>
          <w:bottom w:val="nil"/>
          <w:right w:val="nil"/>
          <w:between w:val="nil"/>
        </w:pBdr>
        <w:spacing w:before="4"/>
        <w:rPr>
          <w:color w:val="000000"/>
          <w:sz w:val="28"/>
          <w:szCs w:val="28"/>
        </w:rPr>
      </w:pPr>
    </w:p>
    <w:p w14:paraId="00000022" w14:textId="77777777" w:rsidR="00645297" w:rsidRDefault="006557C2">
      <w:pPr>
        <w:numPr>
          <w:ilvl w:val="0"/>
          <w:numId w:val="1"/>
        </w:numPr>
        <w:pBdr>
          <w:top w:val="nil"/>
          <w:left w:val="nil"/>
          <w:bottom w:val="nil"/>
          <w:right w:val="nil"/>
          <w:between w:val="nil"/>
        </w:pBdr>
        <w:tabs>
          <w:tab w:val="left" w:pos="839"/>
        </w:tabs>
        <w:ind w:right="122"/>
        <w:jc w:val="both"/>
        <w:rPr>
          <w:color w:val="000000"/>
          <w:sz w:val="24"/>
          <w:szCs w:val="24"/>
        </w:rPr>
      </w:pPr>
      <w:r>
        <w:rPr>
          <w:color w:val="000000"/>
          <w:sz w:val="24"/>
          <w:szCs w:val="24"/>
        </w:rPr>
        <w:t>di impegnarsi altresì a comunicare all’Istituzione scolastica qualsiasi altra circostanza sopravvenuta di carattere ostativo rispetto all’espletamento dell’incarico;</w:t>
      </w:r>
    </w:p>
    <w:p w14:paraId="00000023" w14:textId="77777777" w:rsidR="00645297" w:rsidRDefault="00645297">
      <w:pPr>
        <w:pBdr>
          <w:top w:val="nil"/>
          <w:left w:val="nil"/>
          <w:bottom w:val="nil"/>
          <w:right w:val="nil"/>
          <w:between w:val="nil"/>
        </w:pBdr>
        <w:spacing w:before="4"/>
        <w:rPr>
          <w:color w:val="000000"/>
          <w:sz w:val="28"/>
          <w:szCs w:val="28"/>
        </w:rPr>
      </w:pPr>
    </w:p>
    <w:p w14:paraId="00000024" w14:textId="77777777" w:rsidR="00645297" w:rsidRDefault="006557C2">
      <w:pPr>
        <w:numPr>
          <w:ilvl w:val="0"/>
          <w:numId w:val="1"/>
        </w:numPr>
        <w:pBdr>
          <w:top w:val="nil"/>
          <w:left w:val="nil"/>
          <w:bottom w:val="nil"/>
          <w:right w:val="nil"/>
          <w:between w:val="nil"/>
        </w:pBdr>
        <w:tabs>
          <w:tab w:val="left" w:pos="839"/>
        </w:tabs>
        <w:spacing w:before="1" w:line="246" w:lineRule="auto"/>
        <w:ind w:right="114"/>
        <w:jc w:val="both"/>
        <w:rPr>
          <w:color w:val="000000"/>
          <w:sz w:val="24"/>
          <w:szCs w:val="24"/>
        </w:rPr>
      </w:pPr>
      <w:r>
        <w:rPr>
          <w:color w:val="000000"/>
          <w:sz w:val="24"/>
          <w:szCs w:val="24"/>
        </w:rPr>
        <w:t>di essere stato informato, ai sensi dell’art. 13 del Regolamento (UE) 2016/679 del Parlamento europeo e del Consiglio del 27 aprile 2016 e del decreto legislativo 30 giugno 2003, n. 196, circa il trattamento dei dati personali raccolti e, in particolare, che tali dati saranno trattati, anche con strumenti informatici, esclusivamente per le finalità per le quali le presenti dichiarazioni vengono rese e fornisce il relativo consenso.</w:t>
      </w:r>
    </w:p>
    <w:p w14:paraId="00000025" w14:textId="77777777" w:rsidR="00645297" w:rsidRDefault="00645297">
      <w:pPr>
        <w:pBdr>
          <w:top w:val="nil"/>
          <w:left w:val="nil"/>
          <w:bottom w:val="nil"/>
          <w:right w:val="nil"/>
          <w:between w:val="nil"/>
        </w:pBdr>
        <w:rPr>
          <w:color w:val="000000"/>
          <w:sz w:val="20"/>
          <w:szCs w:val="20"/>
        </w:rPr>
      </w:pPr>
    </w:p>
    <w:p w14:paraId="00000026" w14:textId="77777777" w:rsidR="00645297" w:rsidRDefault="00645297">
      <w:pPr>
        <w:pBdr>
          <w:top w:val="nil"/>
          <w:left w:val="nil"/>
          <w:bottom w:val="nil"/>
          <w:right w:val="nil"/>
          <w:between w:val="nil"/>
        </w:pBdr>
        <w:rPr>
          <w:color w:val="000000"/>
          <w:sz w:val="20"/>
          <w:szCs w:val="20"/>
        </w:rPr>
      </w:pPr>
    </w:p>
    <w:p w14:paraId="00000027" w14:textId="77777777" w:rsidR="00645297" w:rsidRDefault="00645297">
      <w:pPr>
        <w:pBdr>
          <w:top w:val="nil"/>
          <w:left w:val="nil"/>
          <w:bottom w:val="nil"/>
          <w:right w:val="nil"/>
          <w:between w:val="nil"/>
        </w:pBdr>
        <w:rPr>
          <w:color w:val="000000"/>
          <w:sz w:val="20"/>
          <w:szCs w:val="20"/>
        </w:rPr>
      </w:pPr>
    </w:p>
    <w:p w14:paraId="00000028" w14:textId="77777777" w:rsidR="00645297" w:rsidRDefault="00645297">
      <w:pPr>
        <w:pBdr>
          <w:top w:val="nil"/>
          <w:left w:val="nil"/>
          <w:bottom w:val="nil"/>
          <w:right w:val="nil"/>
          <w:between w:val="nil"/>
        </w:pBdr>
        <w:rPr>
          <w:color w:val="000000"/>
          <w:sz w:val="20"/>
          <w:szCs w:val="20"/>
        </w:rPr>
      </w:pPr>
    </w:p>
    <w:p w14:paraId="00000029" w14:textId="77777777" w:rsidR="00645297" w:rsidRDefault="00645297">
      <w:pPr>
        <w:pBdr>
          <w:top w:val="nil"/>
          <w:left w:val="nil"/>
          <w:bottom w:val="nil"/>
          <w:right w:val="nil"/>
          <w:between w:val="nil"/>
        </w:pBdr>
        <w:spacing w:before="5"/>
        <w:rPr>
          <w:color w:val="000000"/>
          <w:sz w:val="16"/>
          <w:szCs w:val="16"/>
        </w:rPr>
      </w:pPr>
    </w:p>
    <w:p w14:paraId="0000002A" w14:textId="77777777" w:rsidR="00645297" w:rsidRDefault="006557C2">
      <w:pPr>
        <w:pBdr>
          <w:top w:val="nil"/>
          <w:left w:val="nil"/>
          <w:bottom w:val="nil"/>
          <w:right w:val="nil"/>
          <w:between w:val="nil"/>
        </w:pBdr>
        <w:tabs>
          <w:tab w:val="left" w:pos="2921"/>
          <w:tab w:val="left" w:pos="5089"/>
          <w:tab w:val="left" w:pos="9438"/>
        </w:tabs>
        <w:spacing w:before="90"/>
        <w:ind w:left="132"/>
        <w:rPr>
          <w:color w:val="000000"/>
          <w:sz w:val="24"/>
          <w:szCs w:val="24"/>
        </w:rPr>
      </w:pPr>
      <w:r>
        <w:rPr>
          <w:color w:val="000000"/>
          <w:sz w:val="24"/>
          <w:szCs w:val="24"/>
        </w:rPr>
        <w:t>Data</w:t>
      </w:r>
      <w:r>
        <w:rPr>
          <w:color w:val="000000"/>
          <w:sz w:val="24"/>
          <w:szCs w:val="24"/>
          <w:u w:val="single"/>
        </w:rPr>
        <w:tab/>
      </w:r>
      <w:r>
        <w:rPr>
          <w:color w:val="000000"/>
          <w:sz w:val="24"/>
          <w:szCs w:val="24"/>
        </w:rPr>
        <w:tab/>
        <w:t>Firma</w:t>
      </w:r>
      <w:r>
        <w:rPr>
          <w:color w:val="000000"/>
          <w:sz w:val="24"/>
          <w:szCs w:val="24"/>
          <w:u w:val="single"/>
        </w:rPr>
        <w:t xml:space="preserve"> </w:t>
      </w:r>
      <w:r>
        <w:rPr>
          <w:color w:val="000000"/>
          <w:sz w:val="24"/>
          <w:szCs w:val="24"/>
          <w:u w:val="single"/>
        </w:rPr>
        <w:tab/>
      </w:r>
    </w:p>
    <w:sectPr w:rsidR="00645297">
      <w:pgSz w:w="11910" w:h="16840"/>
      <w:pgMar w:top="1380" w:right="1020" w:bottom="280" w:left="1000" w:header="360" w:footer="36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B2E7CBF"/>
    <w:multiLevelType w:val="multilevel"/>
    <w:tmpl w:val="FD16FE82"/>
    <w:lvl w:ilvl="0">
      <w:start w:val="1"/>
      <w:numFmt w:val="lowerLetter"/>
      <w:lvlText w:val="%1)"/>
      <w:lvlJc w:val="left"/>
      <w:pPr>
        <w:ind w:left="838" w:hanging="360"/>
      </w:pPr>
      <w:rPr>
        <w:rFonts w:ascii="Calibri" w:eastAsia="Calibri" w:hAnsi="Calibri" w:cs="Calibri"/>
        <w:sz w:val="24"/>
        <w:szCs w:val="24"/>
      </w:rPr>
    </w:lvl>
    <w:lvl w:ilvl="1">
      <w:numFmt w:val="bullet"/>
      <w:lvlText w:val="-"/>
      <w:lvlJc w:val="left"/>
      <w:pPr>
        <w:ind w:left="1201" w:hanging="360"/>
      </w:pPr>
      <w:rPr>
        <w:rFonts w:ascii="Calibri" w:eastAsia="Calibri" w:hAnsi="Calibri" w:cs="Calibri"/>
        <w:sz w:val="24"/>
        <w:szCs w:val="24"/>
      </w:rPr>
    </w:lvl>
    <w:lvl w:ilvl="2">
      <w:numFmt w:val="bullet"/>
      <w:lvlText w:val="•"/>
      <w:lvlJc w:val="left"/>
      <w:pPr>
        <w:ind w:left="2165" w:hanging="360"/>
      </w:pPr>
    </w:lvl>
    <w:lvl w:ilvl="3">
      <w:numFmt w:val="bullet"/>
      <w:lvlText w:val="•"/>
      <w:lvlJc w:val="left"/>
      <w:pPr>
        <w:ind w:left="3130" w:hanging="360"/>
      </w:pPr>
    </w:lvl>
    <w:lvl w:ilvl="4">
      <w:numFmt w:val="bullet"/>
      <w:lvlText w:val="•"/>
      <w:lvlJc w:val="left"/>
      <w:pPr>
        <w:ind w:left="4095" w:hanging="360"/>
      </w:pPr>
    </w:lvl>
    <w:lvl w:ilvl="5">
      <w:numFmt w:val="bullet"/>
      <w:lvlText w:val="•"/>
      <w:lvlJc w:val="left"/>
      <w:pPr>
        <w:ind w:left="5060" w:hanging="360"/>
      </w:pPr>
    </w:lvl>
    <w:lvl w:ilvl="6">
      <w:numFmt w:val="bullet"/>
      <w:lvlText w:val="•"/>
      <w:lvlJc w:val="left"/>
      <w:pPr>
        <w:ind w:left="6025" w:hanging="360"/>
      </w:pPr>
    </w:lvl>
    <w:lvl w:ilvl="7">
      <w:numFmt w:val="bullet"/>
      <w:lvlText w:val="•"/>
      <w:lvlJc w:val="left"/>
      <w:pPr>
        <w:ind w:left="6990" w:hanging="360"/>
      </w:pPr>
    </w:lvl>
    <w:lvl w:ilvl="8">
      <w:numFmt w:val="bullet"/>
      <w:lvlText w:val="•"/>
      <w:lvlJc w:val="left"/>
      <w:pPr>
        <w:ind w:left="7956" w:hanging="360"/>
      </w:pPr>
    </w:lvl>
  </w:abstractNum>
  <w:num w:numId="1" w16cid:durableId="210954152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45297"/>
    <w:rsid w:val="00215FE7"/>
    <w:rsid w:val="00226793"/>
    <w:rsid w:val="004E0F07"/>
    <w:rsid w:val="00645297"/>
    <w:rsid w:val="006557C2"/>
    <w:rsid w:val="007C5BE2"/>
    <w:rsid w:val="00846E70"/>
    <w:rsid w:val="00953A19"/>
    <w:rsid w:val="00B27FDB"/>
    <w:rsid w:val="00CF4EA4"/>
    <w:rsid w:val="00D95C5C"/>
    <w:rsid w:val="00EB28CE"/>
    <w:rsid w:val="00F72A6E"/>
    <w:rsid w:val="00FE6AB4"/>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C3A599E"/>
  <w15:docId w15:val="{4D5CDD36-03D6-4C72-AB8C-32CF829F24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2"/>
        <w:szCs w:val="22"/>
        <w:lang w:val="it-IT" w:eastAsia="it-IT"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Pr>
      <w:lang w:eastAsia="en-US"/>
    </w:rPr>
  </w:style>
  <w:style w:type="paragraph" w:styleId="Titolo1">
    <w:name w:val="heading 1"/>
    <w:basedOn w:val="Normale"/>
    <w:uiPriority w:val="9"/>
    <w:qFormat/>
    <w:pPr>
      <w:ind w:left="4016"/>
      <w:jc w:val="center"/>
      <w:outlineLvl w:val="0"/>
    </w:pPr>
    <w:rPr>
      <w:b/>
      <w:bCs/>
      <w:sz w:val="24"/>
      <w:szCs w:val="24"/>
    </w:rPr>
  </w:style>
  <w:style w:type="paragraph" w:styleId="Titolo2">
    <w:name w:val="heading 2"/>
    <w:basedOn w:val="Normale"/>
    <w:next w:val="Normale"/>
    <w:uiPriority w:val="9"/>
    <w:semiHidden/>
    <w:unhideWhenUsed/>
    <w:qFormat/>
    <w:pPr>
      <w:keepNext/>
      <w:keepLines/>
      <w:spacing w:before="360" w:after="80"/>
      <w:outlineLvl w:val="1"/>
    </w:pPr>
    <w:rPr>
      <w:b/>
      <w:sz w:val="36"/>
      <w:szCs w:val="36"/>
    </w:rPr>
  </w:style>
  <w:style w:type="paragraph" w:styleId="Titolo3">
    <w:name w:val="heading 3"/>
    <w:basedOn w:val="Normale"/>
    <w:next w:val="Normale"/>
    <w:uiPriority w:val="9"/>
    <w:semiHidden/>
    <w:unhideWhenUsed/>
    <w:qFormat/>
    <w:pPr>
      <w:keepNext/>
      <w:keepLines/>
      <w:spacing w:before="280" w:after="80"/>
      <w:outlineLvl w:val="2"/>
    </w:pPr>
    <w:rPr>
      <w:b/>
      <w:sz w:val="28"/>
      <w:szCs w:val="28"/>
    </w:rPr>
  </w:style>
  <w:style w:type="paragraph" w:styleId="Titolo4">
    <w:name w:val="heading 4"/>
    <w:basedOn w:val="Normale"/>
    <w:next w:val="Normale"/>
    <w:uiPriority w:val="9"/>
    <w:semiHidden/>
    <w:unhideWhenUsed/>
    <w:qFormat/>
    <w:pPr>
      <w:keepNext/>
      <w:keepLines/>
      <w:spacing w:before="240" w:after="40"/>
      <w:outlineLvl w:val="3"/>
    </w:pPr>
    <w:rPr>
      <w:b/>
      <w:sz w:val="24"/>
      <w:szCs w:val="24"/>
    </w:rPr>
  </w:style>
  <w:style w:type="paragraph" w:styleId="Titolo5">
    <w:name w:val="heading 5"/>
    <w:basedOn w:val="Normale"/>
    <w:next w:val="Normale"/>
    <w:uiPriority w:val="9"/>
    <w:semiHidden/>
    <w:unhideWhenUsed/>
    <w:qFormat/>
    <w:pPr>
      <w:keepNext/>
      <w:keepLines/>
      <w:spacing w:before="220" w:after="40"/>
      <w:outlineLvl w:val="4"/>
    </w:pPr>
    <w:rPr>
      <w:b/>
    </w:rPr>
  </w:style>
  <w:style w:type="paragraph" w:styleId="Titolo6">
    <w:name w:val="heading 6"/>
    <w:basedOn w:val="Normale"/>
    <w:next w:val="Normale"/>
    <w:uiPriority w:val="9"/>
    <w:semiHidden/>
    <w:unhideWhenUsed/>
    <w:qFormat/>
    <w:pPr>
      <w:keepNext/>
      <w:keepLines/>
      <w:spacing w:before="200" w:after="40"/>
      <w:outlineLvl w:val="5"/>
    </w:pPr>
    <w:rPr>
      <w:b/>
      <w:sz w:val="20"/>
      <w:szCs w:val="20"/>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Titolo">
    <w:name w:val="Title"/>
    <w:basedOn w:val="Normale"/>
    <w:next w:val="Normale"/>
    <w:uiPriority w:val="10"/>
    <w:qFormat/>
    <w:pPr>
      <w:keepNext/>
      <w:keepLines/>
      <w:spacing w:before="480" w:after="120"/>
    </w:pPr>
    <w:rPr>
      <w:b/>
      <w:sz w:val="72"/>
      <w:szCs w:val="72"/>
    </w:rPr>
  </w:style>
  <w:style w:type="table" w:customStyle="1" w:styleId="TableNormal0">
    <w:name w:val="Table Normal"/>
    <w:uiPriority w:val="2"/>
    <w:semiHidden/>
    <w:unhideWhenUsed/>
    <w:qFormat/>
    <w:tblPr>
      <w:tblInd w:w="0" w:type="dxa"/>
      <w:tblCellMar>
        <w:top w:w="0" w:type="dxa"/>
        <w:left w:w="0" w:type="dxa"/>
        <w:bottom w:w="0" w:type="dxa"/>
        <w:right w:w="0" w:type="dxa"/>
      </w:tblCellMar>
    </w:tblPr>
  </w:style>
  <w:style w:type="paragraph" w:styleId="Corpotesto">
    <w:name w:val="Body Text"/>
    <w:basedOn w:val="Normale"/>
    <w:uiPriority w:val="1"/>
    <w:qFormat/>
    <w:rPr>
      <w:sz w:val="24"/>
      <w:szCs w:val="24"/>
    </w:rPr>
  </w:style>
  <w:style w:type="paragraph" w:styleId="Paragrafoelenco">
    <w:name w:val="List Paragraph"/>
    <w:basedOn w:val="Normale"/>
    <w:uiPriority w:val="1"/>
    <w:qFormat/>
    <w:pPr>
      <w:ind w:left="838" w:right="114" w:hanging="360"/>
      <w:jc w:val="both"/>
    </w:pPr>
  </w:style>
  <w:style w:type="paragraph" w:customStyle="1" w:styleId="TableParagraph">
    <w:name w:val="Table Paragraph"/>
    <w:basedOn w:val="Normale"/>
    <w:uiPriority w:val="1"/>
    <w:qFormat/>
  </w:style>
  <w:style w:type="paragraph" w:styleId="Sottotitolo">
    <w:name w:val="Subtitle"/>
    <w:basedOn w:val="Normale"/>
    <w:next w:val="Normale"/>
    <w:uiPriority w:val="11"/>
    <w:qFormat/>
    <w:pPr>
      <w:keepNext/>
      <w:keepLines/>
      <w:spacing w:before="360" w:after="80"/>
    </w:pPr>
    <w:rPr>
      <w:rFonts w:ascii="Georgia" w:eastAsia="Georgia" w:hAnsi="Georgia" w:cs="Georgia"/>
      <w:i/>
      <w:color w:val="66666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1YE79UbkeM/YnpFUurvYISgZpXw==">CgMxLjA4AHIhMU1QV2JfSGRBSm90RFF1ZTNHN2tfemlqVUxBSTRZY2RI</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482</Words>
  <Characters>2749</Characters>
  <Application>Microsoft Office Word</Application>
  <DocSecurity>0</DocSecurity>
  <Lines>22</Lines>
  <Paragraphs>6</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3225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DSGA</dc:creator>
  <cp:lastModifiedBy>Rosaria Dsga. Tamburello</cp:lastModifiedBy>
  <cp:revision>2</cp:revision>
  <dcterms:created xsi:type="dcterms:W3CDTF">2025-04-04T10:31:00Z</dcterms:created>
  <dcterms:modified xsi:type="dcterms:W3CDTF">2025-04-04T10:31:00Z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2024-12-02T00:00:00Z</vt:filetime>
  </property>
  <property fmtid="{D5CDD505-2E9C-101B-9397-08002B2CF9AE}" pid="3" name="Creator">
    <vt:lpwstr>Microsoft® Word 2019</vt:lpwstr>
  </property>
  <property fmtid="{D5CDD505-2E9C-101B-9397-08002B2CF9AE}" pid="4" name="LastSaved">
    <vt:filetime>2024-12-05T00:00:00Z</vt:filetime>
  </property>
</Properties>
</file>